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05256" w14:textId="77777777" w:rsidR="001D4368" w:rsidRPr="00D52186" w:rsidRDefault="001D4368" w:rsidP="001D4368">
      <w:pPr>
        <w:keepNext/>
        <w:spacing w:after="0" w:line="280" w:lineRule="exact"/>
        <w:ind w:left="4394"/>
        <w:jc w:val="both"/>
        <w:rPr>
          <w:rFonts w:ascii="Times New Roman" w:hAnsi="Times New Roman" w:cs="Times New Roman"/>
          <w:sz w:val="30"/>
          <w:szCs w:val="30"/>
        </w:rPr>
      </w:pPr>
      <w:r w:rsidRPr="00D52186">
        <w:rPr>
          <w:rFonts w:ascii="Times New Roman" w:hAnsi="Times New Roman" w:cs="Times New Roman"/>
          <w:sz w:val="30"/>
          <w:szCs w:val="30"/>
        </w:rPr>
        <w:t>УТВЕРЖДАЮ</w:t>
      </w:r>
    </w:p>
    <w:p w14:paraId="5473B1A4" w14:textId="77777777" w:rsidR="001D4368" w:rsidRPr="00D52186" w:rsidRDefault="001D4368" w:rsidP="001D4368">
      <w:pPr>
        <w:keepNext/>
        <w:spacing w:after="0" w:line="280" w:lineRule="exact"/>
        <w:ind w:left="4394"/>
        <w:jc w:val="both"/>
        <w:rPr>
          <w:rFonts w:ascii="Times New Roman" w:hAnsi="Times New Roman" w:cs="Times New Roman"/>
          <w:sz w:val="30"/>
          <w:szCs w:val="30"/>
        </w:rPr>
      </w:pPr>
      <w:r w:rsidRPr="00D52186">
        <w:rPr>
          <w:rFonts w:ascii="Times New Roman" w:hAnsi="Times New Roman" w:cs="Times New Roman"/>
          <w:sz w:val="30"/>
          <w:szCs w:val="30"/>
        </w:rPr>
        <w:t>Заместитель председателя Витебского</w:t>
      </w:r>
    </w:p>
    <w:p w14:paraId="7572B8EA" w14:textId="77777777" w:rsidR="001D4368" w:rsidRPr="00D52186" w:rsidRDefault="001D4368" w:rsidP="001D4368">
      <w:pPr>
        <w:keepNext/>
        <w:spacing w:after="0" w:line="280" w:lineRule="exact"/>
        <w:ind w:left="4394"/>
        <w:jc w:val="both"/>
        <w:rPr>
          <w:rFonts w:ascii="Times New Roman" w:hAnsi="Times New Roman" w:cs="Times New Roman"/>
          <w:sz w:val="30"/>
          <w:szCs w:val="30"/>
        </w:rPr>
      </w:pPr>
      <w:r w:rsidRPr="00D52186">
        <w:rPr>
          <w:rFonts w:ascii="Times New Roman" w:hAnsi="Times New Roman" w:cs="Times New Roman"/>
          <w:sz w:val="30"/>
          <w:szCs w:val="30"/>
        </w:rPr>
        <w:t>городского исполнительного комитета</w:t>
      </w:r>
    </w:p>
    <w:p w14:paraId="4D2CEF21" w14:textId="77777777" w:rsidR="001D4368" w:rsidRPr="00D52186" w:rsidRDefault="001D4368" w:rsidP="001D4368">
      <w:pPr>
        <w:keepNext/>
        <w:spacing w:after="0" w:line="280" w:lineRule="exact"/>
        <w:ind w:left="4394"/>
        <w:jc w:val="both"/>
        <w:rPr>
          <w:rFonts w:ascii="Times New Roman" w:hAnsi="Times New Roman" w:cs="Times New Roman"/>
          <w:sz w:val="30"/>
          <w:szCs w:val="30"/>
        </w:rPr>
      </w:pPr>
      <w:r w:rsidRPr="00D52186">
        <w:rPr>
          <w:rFonts w:ascii="Times New Roman" w:hAnsi="Times New Roman" w:cs="Times New Roman"/>
          <w:sz w:val="30"/>
          <w:szCs w:val="30"/>
        </w:rPr>
        <w:tab/>
      </w:r>
      <w:r w:rsidRPr="00D52186">
        <w:rPr>
          <w:rFonts w:ascii="Times New Roman" w:hAnsi="Times New Roman" w:cs="Times New Roman"/>
          <w:sz w:val="30"/>
          <w:szCs w:val="30"/>
        </w:rPr>
        <w:tab/>
      </w:r>
      <w:r w:rsidRPr="00D52186">
        <w:rPr>
          <w:rFonts w:ascii="Times New Roman" w:hAnsi="Times New Roman" w:cs="Times New Roman"/>
          <w:sz w:val="30"/>
          <w:szCs w:val="30"/>
        </w:rPr>
        <w:tab/>
      </w:r>
      <w:r w:rsidRPr="00D52186">
        <w:rPr>
          <w:rFonts w:ascii="Times New Roman" w:hAnsi="Times New Roman" w:cs="Times New Roman"/>
          <w:sz w:val="30"/>
          <w:szCs w:val="30"/>
        </w:rPr>
        <w:tab/>
        <w:t xml:space="preserve">      В.В. </w:t>
      </w:r>
      <w:proofErr w:type="spellStart"/>
      <w:r w:rsidRPr="00D52186">
        <w:rPr>
          <w:rFonts w:ascii="Times New Roman" w:hAnsi="Times New Roman" w:cs="Times New Roman"/>
          <w:sz w:val="30"/>
          <w:szCs w:val="30"/>
        </w:rPr>
        <w:t>Глушин</w:t>
      </w:r>
      <w:proofErr w:type="spellEnd"/>
    </w:p>
    <w:p w14:paraId="4FDEA439" w14:textId="77777777" w:rsidR="001D4368" w:rsidRPr="00D52186" w:rsidRDefault="001D4368" w:rsidP="00200A2B">
      <w:pPr>
        <w:keepNext/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2B4EF361" w14:textId="77777777" w:rsidR="00381D15" w:rsidRPr="00D52186" w:rsidRDefault="00381D15" w:rsidP="0018568F">
      <w:pPr>
        <w:keepNext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EDB8D75" w14:textId="77777777" w:rsidR="005852D9" w:rsidRPr="00D52186" w:rsidRDefault="005852D9" w:rsidP="0018568F">
      <w:pPr>
        <w:keepNext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52186">
        <w:rPr>
          <w:rFonts w:ascii="Times New Roman" w:hAnsi="Times New Roman" w:cs="Times New Roman"/>
          <w:sz w:val="30"/>
          <w:szCs w:val="30"/>
        </w:rPr>
        <w:t>ПОЛОЖЕНИЕ</w:t>
      </w:r>
    </w:p>
    <w:p w14:paraId="1C681752" w14:textId="6F145CA4" w:rsidR="0018568F" w:rsidRPr="00D52186" w:rsidRDefault="0018568F" w:rsidP="0018568F">
      <w:pPr>
        <w:keepNext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Hlk171323278"/>
      <w:r w:rsidRPr="00D52186">
        <w:rPr>
          <w:rFonts w:ascii="Times New Roman" w:hAnsi="Times New Roman" w:cs="Times New Roman"/>
          <w:sz w:val="30"/>
          <w:szCs w:val="30"/>
        </w:rPr>
        <w:t>об организации и проведении конкурса эскизных проектов</w:t>
      </w:r>
      <w:r w:rsidR="00734F49" w:rsidRPr="00D52186">
        <w:rPr>
          <w:rFonts w:ascii="Times New Roman" w:hAnsi="Times New Roman" w:cs="Times New Roman"/>
          <w:sz w:val="30"/>
          <w:szCs w:val="30"/>
        </w:rPr>
        <w:t xml:space="preserve"> </w:t>
      </w:r>
      <w:r w:rsidR="00B76E67" w:rsidRPr="00D52186">
        <w:rPr>
          <w:rFonts w:ascii="Times New Roman" w:hAnsi="Times New Roman" w:cs="Times New Roman"/>
          <w:sz w:val="30"/>
          <w:szCs w:val="30"/>
        </w:rPr>
        <w:t>серии монументально-декоративных скульптур</w:t>
      </w:r>
      <w:r w:rsidRPr="00D52186">
        <w:rPr>
          <w:rFonts w:ascii="Times New Roman" w:hAnsi="Times New Roman" w:cs="Times New Roman"/>
          <w:sz w:val="30"/>
          <w:szCs w:val="30"/>
        </w:rPr>
        <w:t xml:space="preserve"> «</w:t>
      </w:r>
      <w:r w:rsidR="00B76E67" w:rsidRPr="00D52186">
        <w:rPr>
          <w:rFonts w:ascii="Times New Roman" w:hAnsi="Times New Roman" w:cs="Times New Roman"/>
          <w:sz w:val="30"/>
          <w:szCs w:val="30"/>
        </w:rPr>
        <w:t xml:space="preserve">Талисман Витебска – </w:t>
      </w:r>
      <w:r w:rsidRPr="00D52186">
        <w:rPr>
          <w:rFonts w:ascii="Times New Roman" w:hAnsi="Times New Roman" w:cs="Times New Roman"/>
          <w:sz w:val="30"/>
          <w:szCs w:val="30"/>
        </w:rPr>
        <w:t xml:space="preserve">Васильковый маг – </w:t>
      </w:r>
      <w:proofErr w:type="spellStart"/>
      <w:r w:rsidRPr="00D52186">
        <w:rPr>
          <w:rFonts w:ascii="Times New Roman" w:hAnsi="Times New Roman" w:cs="Times New Roman"/>
          <w:sz w:val="30"/>
          <w:szCs w:val="30"/>
        </w:rPr>
        <w:t>Валошник</w:t>
      </w:r>
      <w:proofErr w:type="spellEnd"/>
      <w:r w:rsidRPr="00D52186">
        <w:rPr>
          <w:rFonts w:ascii="Times New Roman" w:hAnsi="Times New Roman" w:cs="Times New Roman"/>
          <w:sz w:val="30"/>
          <w:szCs w:val="30"/>
        </w:rPr>
        <w:t>»</w:t>
      </w:r>
    </w:p>
    <w:bookmarkEnd w:id="0"/>
    <w:p w14:paraId="32F0D0DE" w14:textId="77777777" w:rsidR="0018568F" w:rsidRPr="00D52186" w:rsidRDefault="0018568F" w:rsidP="0018568F">
      <w:pPr>
        <w:keepNext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C94B8CA" w14:textId="77777777" w:rsidR="00D52186" w:rsidRPr="00D52186" w:rsidRDefault="0018568F" w:rsidP="00D52186">
      <w:pPr>
        <w:pStyle w:val="ab"/>
        <w:keepNext/>
        <w:numPr>
          <w:ilvl w:val="0"/>
          <w:numId w:val="1"/>
        </w:numPr>
        <w:spacing w:after="0" w:line="240" w:lineRule="auto"/>
        <w:ind w:left="0" w:firstLine="709"/>
        <w:jc w:val="both"/>
        <w:rPr>
          <w:sz w:val="30"/>
          <w:szCs w:val="30"/>
        </w:rPr>
      </w:pPr>
      <w:r w:rsidRPr="00D52186">
        <w:rPr>
          <w:sz w:val="30"/>
          <w:szCs w:val="30"/>
        </w:rPr>
        <w:t xml:space="preserve">Конкурс эскизных проектов (далее – конкурс) проводится с целью поиска наиболее выразительного образного решения </w:t>
      </w:r>
      <w:r w:rsidR="00B76E67" w:rsidRPr="00D52186">
        <w:rPr>
          <w:sz w:val="30"/>
          <w:szCs w:val="30"/>
        </w:rPr>
        <w:t>серии монументально-декоративных скульптур</w:t>
      </w:r>
      <w:r w:rsidRPr="00D52186">
        <w:rPr>
          <w:sz w:val="30"/>
          <w:szCs w:val="30"/>
        </w:rPr>
        <w:t xml:space="preserve"> «</w:t>
      </w:r>
      <w:r w:rsidR="00B76E67" w:rsidRPr="00D52186">
        <w:rPr>
          <w:sz w:val="30"/>
          <w:szCs w:val="30"/>
        </w:rPr>
        <w:t>Талисман Витебска –</w:t>
      </w:r>
      <w:r w:rsidRPr="00D52186">
        <w:rPr>
          <w:sz w:val="30"/>
          <w:szCs w:val="30"/>
        </w:rPr>
        <w:t xml:space="preserve">Васильковый маг – </w:t>
      </w:r>
      <w:proofErr w:type="spellStart"/>
      <w:r w:rsidRPr="00D52186">
        <w:rPr>
          <w:sz w:val="30"/>
          <w:szCs w:val="30"/>
        </w:rPr>
        <w:t>Валошник</w:t>
      </w:r>
      <w:proofErr w:type="spellEnd"/>
      <w:r w:rsidRPr="00D52186">
        <w:rPr>
          <w:sz w:val="30"/>
          <w:szCs w:val="30"/>
        </w:rPr>
        <w:t>»</w:t>
      </w:r>
      <w:r w:rsidR="00D52186" w:rsidRPr="00D52186">
        <w:rPr>
          <w:sz w:val="30"/>
          <w:szCs w:val="30"/>
        </w:rPr>
        <w:t>.</w:t>
      </w:r>
    </w:p>
    <w:p w14:paraId="56D66133" w14:textId="62980215" w:rsidR="00D52186" w:rsidRPr="00D52186" w:rsidRDefault="00D52186" w:rsidP="00D52186">
      <w:pPr>
        <w:pStyle w:val="ab"/>
        <w:keepNext/>
        <w:spacing w:after="0" w:line="240" w:lineRule="auto"/>
        <w:ind w:left="0" w:firstLine="709"/>
        <w:jc w:val="both"/>
        <w:rPr>
          <w:sz w:val="30"/>
          <w:szCs w:val="30"/>
        </w:rPr>
      </w:pPr>
      <w:r w:rsidRPr="00D52186">
        <w:rPr>
          <w:sz w:val="30"/>
          <w:szCs w:val="30"/>
        </w:rPr>
        <w:t>Достижению цели способствуют следующие задачи:</w:t>
      </w:r>
    </w:p>
    <w:p w14:paraId="795BD6C9" w14:textId="77777777" w:rsidR="00D52186" w:rsidRPr="00D52186" w:rsidRDefault="00D52186" w:rsidP="00D52186">
      <w:pPr>
        <w:pStyle w:val="ab"/>
        <w:keepNext/>
        <w:spacing w:after="0" w:line="240" w:lineRule="auto"/>
        <w:ind w:left="0" w:firstLine="709"/>
        <w:jc w:val="both"/>
        <w:rPr>
          <w:sz w:val="30"/>
          <w:szCs w:val="30"/>
        </w:rPr>
      </w:pPr>
      <w:r w:rsidRPr="00D52186">
        <w:rPr>
          <w:sz w:val="30"/>
          <w:szCs w:val="30"/>
        </w:rPr>
        <w:t>разработка цельного визуального образа городского талисмана, позволяющего повысить туристическую привлекательность Витебска;</w:t>
      </w:r>
    </w:p>
    <w:p w14:paraId="534BE77C" w14:textId="77777777" w:rsidR="00D52186" w:rsidRPr="00D52186" w:rsidRDefault="00D52186" w:rsidP="00D52186">
      <w:pPr>
        <w:pStyle w:val="ab"/>
        <w:keepNext/>
        <w:spacing w:after="0" w:line="240" w:lineRule="auto"/>
        <w:ind w:left="0" w:firstLine="709"/>
        <w:jc w:val="both"/>
        <w:rPr>
          <w:sz w:val="30"/>
          <w:szCs w:val="30"/>
        </w:rPr>
      </w:pPr>
      <w:r w:rsidRPr="00D52186">
        <w:rPr>
          <w:sz w:val="30"/>
          <w:szCs w:val="30"/>
        </w:rPr>
        <w:t>репрезентация культурного, исторического, творческого наследия города в образе персонажа-талисмана;</w:t>
      </w:r>
    </w:p>
    <w:p w14:paraId="6EC00044" w14:textId="2C77E506" w:rsidR="00D52186" w:rsidRPr="00D52186" w:rsidRDefault="00D52186" w:rsidP="00D52186">
      <w:pPr>
        <w:pStyle w:val="ab"/>
        <w:keepNext/>
        <w:spacing w:after="0" w:line="240" w:lineRule="auto"/>
        <w:ind w:left="0" w:firstLine="709"/>
        <w:jc w:val="both"/>
        <w:rPr>
          <w:sz w:val="30"/>
          <w:szCs w:val="30"/>
        </w:rPr>
      </w:pPr>
      <w:r w:rsidRPr="00D52186">
        <w:rPr>
          <w:sz w:val="30"/>
          <w:szCs w:val="30"/>
        </w:rPr>
        <w:t>обоснование концептуальности проекта с целью его дальнейшей презентации и продвижения в качестве нового городского бренда.</w:t>
      </w:r>
    </w:p>
    <w:p w14:paraId="5E30084E" w14:textId="2589E564" w:rsidR="00D52186" w:rsidRPr="00D52186" w:rsidRDefault="00D52186" w:rsidP="00D52186">
      <w:pPr>
        <w:pStyle w:val="ab"/>
        <w:keepNext/>
        <w:spacing w:after="0" w:line="240" w:lineRule="auto"/>
        <w:ind w:left="0" w:firstLine="709"/>
        <w:jc w:val="both"/>
        <w:rPr>
          <w:sz w:val="30"/>
          <w:szCs w:val="30"/>
        </w:rPr>
      </w:pPr>
      <w:r w:rsidRPr="00D52186">
        <w:rPr>
          <w:sz w:val="30"/>
          <w:szCs w:val="30"/>
        </w:rPr>
        <w:t>Образ городского талисмана создается в рамках областного пилотного проекта «Васильковый край» и должен отражать историю, культуру, бренды Витебска с сохранением единой стилевой концепции.</w:t>
      </w:r>
      <w:r w:rsidR="004E63E5">
        <w:rPr>
          <w:sz w:val="30"/>
          <w:szCs w:val="30"/>
        </w:rPr>
        <w:t xml:space="preserve"> Д</w:t>
      </w:r>
      <w:r>
        <w:rPr>
          <w:sz w:val="30"/>
          <w:szCs w:val="30"/>
        </w:rPr>
        <w:t xml:space="preserve">ля участия в конкурсе необходимо представить два </w:t>
      </w:r>
      <w:r w:rsidR="00C4712C">
        <w:rPr>
          <w:sz w:val="30"/>
          <w:szCs w:val="30"/>
        </w:rPr>
        <w:t xml:space="preserve">эскизных </w:t>
      </w:r>
      <w:r>
        <w:rPr>
          <w:sz w:val="30"/>
          <w:szCs w:val="30"/>
        </w:rPr>
        <w:t>проекта. В последующем возможно изготовлени</w:t>
      </w:r>
      <w:r w:rsidR="00C4712C">
        <w:rPr>
          <w:sz w:val="30"/>
          <w:szCs w:val="30"/>
        </w:rPr>
        <w:t>е</w:t>
      </w:r>
      <w:r>
        <w:rPr>
          <w:sz w:val="30"/>
          <w:szCs w:val="30"/>
        </w:rPr>
        <w:t xml:space="preserve"> серии</w:t>
      </w:r>
      <w:r w:rsidR="004E63E5">
        <w:rPr>
          <w:sz w:val="30"/>
          <w:szCs w:val="30"/>
        </w:rPr>
        <w:t xml:space="preserve"> работ</w:t>
      </w:r>
      <w:r>
        <w:rPr>
          <w:sz w:val="30"/>
          <w:szCs w:val="30"/>
        </w:rPr>
        <w:t xml:space="preserve"> в единой стилевой концепции.</w:t>
      </w:r>
    </w:p>
    <w:p w14:paraId="7ADC6ADE" w14:textId="21AF6BEE" w:rsidR="0018568F" w:rsidRPr="00D52186" w:rsidRDefault="0018568F" w:rsidP="0018568F">
      <w:pPr>
        <w:pStyle w:val="ab"/>
        <w:keepNext/>
        <w:numPr>
          <w:ilvl w:val="0"/>
          <w:numId w:val="1"/>
        </w:numPr>
        <w:spacing w:after="0" w:line="240" w:lineRule="auto"/>
        <w:ind w:left="0" w:firstLine="709"/>
        <w:jc w:val="both"/>
        <w:rPr>
          <w:sz w:val="30"/>
          <w:szCs w:val="30"/>
        </w:rPr>
      </w:pPr>
      <w:r w:rsidRPr="00D52186">
        <w:rPr>
          <w:sz w:val="30"/>
          <w:szCs w:val="30"/>
        </w:rPr>
        <w:t>Организатором и координатором проведения конкурса является Витебский городской исполнительный комитет.</w:t>
      </w:r>
    </w:p>
    <w:p w14:paraId="7D5AEF9A" w14:textId="77777777" w:rsidR="0018568F" w:rsidRPr="00D52186" w:rsidRDefault="0018568F" w:rsidP="0018568F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30"/>
          <w:szCs w:val="30"/>
        </w:rPr>
      </w:pPr>
      <w:r w:rsidRPr="00D52186">
        <w:rPr>
          <w:sz w:val="30"/>
          <w:szCs w:val="30"/>
        </w:rPr>
        <w:t xml:space="preserve">Участниками конкурса могут быть физические и юридические лица, одно лицо или творческий коллектив (скульпторы, архитекторы), имеющие соответствующее профессиональное образование. </w:t>
      </w:r>
    </w:p>
    <w:p w14:paraId="77AD9D53" w14:textId="63EC9C7D" w:rsidR="0018568F" w:rsidRPr="00D52186" w:rsidRDefault="0018568F" w:rsidP="0018568F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30"/>
          <w:szCs w:val="30"/>
        </w:rPr>
      </w:pPr>
      <w:r w:rsidRPr="00D52186">
        <w:rPr>
          <w:sz w:val="30"/>
          <w:szCs w:val="30"/>
        </w:rPr>
        <w:t xml:space="preserve">Информация о проведении конкурса размещается на официальном сайте Витебского городского исполнительного комитета и в средствах массовой информации не позднее </w:t>
      </w:r>
      <w:r w:rsidR="00D872FE">
        <w:rPr>
          <w:sz w:val="30"/>
          <w:szCs w:val="30"/>
        </w:rPr>
        <w:t>5</w:t>
      </w:r>
      <w:r w:rsidRPr="00D52186">
        <w:rPr>
          <w:sz w:val="30"/>
          <w:szCs w:val="30"/>
        </w:rPr>
        <w:t xml:space="preserve"> </w:t>
      </w:r>
      <w:r w:rsidR="00D872FE">
        <w:rPr>
          <w:sz w:val="30"/>
          <w:szCs w:val="30"/>
        </w:rPr>
        <w:t>августа</w:t>
      </w:r>
      <w:r w:rsidRPr="00D52186">
        <w:rPr>
          <w:sz w:val="30"/>
          <w:szCs w:val="30"/>
        </w:rPr>
        <w:t xml:space="preserve"> 2024</w:t>
      </w:r>
      <w:r w:rsidR="007334C9">
        <w:rPr>
          <w:sz w:val="30"/>
          <w:szCs w:val="30"/>
        </w:rPr>
        <w:t xml:space="preserve"> </w:t>
      </w:r>
      <w:r w:rsidRPr="00D52186">
        <w:rPr>
          <w:sz w:val="30"/>
          <w:szCs w:val="30"/>
        </w:rPr>
        <w:t xml:space="preserve">г. </w:t>
      </w:r>
    </w:p>
    <w:p w14:paraId="3274868D" w14:textId="4F0D4CB6" w:rsidR="0018568F" w:rsidRPr="00D52186" w:rsidRDefault="0018568F" w:rsidP="0018568F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30"/>
          <w:szCs w:val="30"/>
        </w:rPr>
      </w:pPr>
      <w:r w:rsidRPr="00D52186">
        <w:rPr>
          <w:sz w:val="30"/>
          <w:szCs w:val="30"/>
        </w:rPr>
        <w:t xml:space="preserve">Для принятия участия необходимо в срок до </w:t>
      </w:r>
      <w:r w:rsidR="00D872FE">
        <w:rPr>
          <w:sz w:val="30"/>
          <w:szCs w:val="30"/>
        </w:rPr>
        <w:t>19</w:t>
      </w:r>
      <w:r w:rsidRPr="00D52186">
        <w:rPr>
          <w:sz w:val="30"/>
          <w:szCs w:val="30"/>
        </w:rPr>
        <w:t xml:space="preserve"> </w:t>
      </w:r>
      <w:r w:rsidR="00C4712C">
        <w:rPr>
          <w:sz w:val="30"/>
          <w:szCs w:val="30"/>
        </w:rPr>
        <w:t xml:space="preserve">августа </w:t>
      </w:r>
      <w:r w:rsidRPr="00D52186">
        <w:rPr>
          <w:sz w:val="30"/>
          <w:szCs w:val="30"/>
        </w:rPr>
        <w:t xml:space="preserve">2024 г. представить: </w:t>
      </w:r>
    </w:p>
    <w:p w14:paraId="3B5AA4F1" w14:textId="05C8A236" w:rsidR="0018568F" w:rsidRPr="00D52186" w:rsidRDefault="00D872FE" w:rsidP="0018568F">
      <w:pPr>
        <w:pStyle w:val="ab"/>
        <w:spacing w:after="0"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18568F" w:rsidRPr="00D52186">
        <w:rPr>
          <w:sz w:val="30"/>
          <w:szCs w:val="30"/>
        </w:rPr>
        <w:t xml:space="preserve">аявку по форме (прилагается) и конкурсные материалы в адрес Витебского городского исполнительного комитета: 210021, Витебская область, г. Витебск, ул. Замковая, д. 4, </w:t>
      </w:r>
      <w:proofErr w:type="spellStart"/>
      <w:r w:rsidR="0018568F" w:rsidRPr="00D52186">
        <w:rPr>
          <w:sz w:val="30"/>
          <w:szCs w:val="30"/>
        </w:rPr>
        <w:t>каб</w:t>
      </w:r>
      <w:proofErr w:type="spellEnd"/>
      <w:r w:rsidR="0018568F" w:rsidRPr="00D52186">
        <w:rPr>
          <w:sz w:val="30"/>
          <w:szCs w:val="30"/>
        </w:rPr>
        <w:t xml:space="preserve">. 424. </w:t>
      </w:r>
    </w:p>
    <w:p w14:paraId="1F768399" w14:textId="31393995" w:rsidR="0018568F" w:rsidRPr="00D52186" w:rsidRDefault="0018568F" w:rsidP="0018568F">
      <w:pPr>
        <w:pStyle w:val="ab"/>
        <w:spacing w:after="0" w:line="240" w:lineRule="auto"/>
        <w:ind w:left="0" w:firstLine="709"/>
        <w:jc w:val="both"/>
        <w:rPr>
          <w:sz w:val="30"/>
          <w:szCs w:val="30"/>
        </w:rPr>
      </w:pPr>
      <w:r w:rsidRPr="00D52186">
        <w:rPr>
          <w:sz w:val="30"/>
          <w:szCs w:val="30"/>
        </w:rPr>
        <w:lastRenderedPageBreak/>
        <w:t>Телефон для справок: 8 (0212) 23 51 34</w:t>
      </w:r>
    </w:p>
    <w:p w14:paraId="20A35A74" w14:textId="4118CD09" w:rsidR="0018568F" w:rsidRPr="00D52186" w:rsidRDefault="0018568F" w:rsidP="0018568F">
      <w:pPr>
        <w:pStyle w:val="ab"/>
        <w:spacing w:after="0" w:line="240" w:lineRule="auto"/>
        <w:ind w:left="0" w:firstLine="709"/>
        <w:jc w:val="both"/>
        <w:rPr>
          <w:sz w:val="30"/>
          <w:szCs w:val="30"/>
        </w:rPr>
      </w:pPr>
      <w:r w:rsidRPr="00D52186">
        <w:rPr>
          <w:sz w:val="30"/>
          <w:szCs w:val="30"/>
        </w:rPr>
        <w:t xml:space="preserve">При нарушении условий конкурса, срока подачи конкурсных материалов эскизный проект </w:t>
      </w:r>
      <w:r w:rsidR="00B76E67" w:rsidRPr="00D52186">
        <w:rPr>
          <w:sz w:val="30"/>
          <w:szCs w:val="30"/>
        </w:rPr>
        <w:t xml:space="preserve">серии монументально-декоративных скульптур (далее – скульптуры) </w:t>
      </w:r>
      <w:r w:rsidRPr="00D52186">
        <w:rPr>
          <w:sz w:val="30"/>
          <w:szCs w:val="30"/>
        </w:rPr>
        <w:t xml:space="preserve">не рассматривается. </w:t>
      </w:r>
    </w:p>
    <w:p w14:paraId="713643C9" w14:textId="19AAF8A7" w:rsidR="0018568F" w:rsidRPr="00D52186" w:rsidRDefault="0018568F" w:rsidP="0018568F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30"/>
          <w:szCs w:val="30"/>
        </w:rPr>
      </w:pPr>
      <w:r w:rsidRPr="00D52186">
        <w:rPr>
          <w:sz w:val="30"/>
          <w:szCs w:val="30"/>
        </w:rPr>
        <w:t>Конкурсные материалы должны включать: эскиз в мягком материале</w:t>
      </w:r>
      <w:r w:rsidR="004E63E5" w:rsidRPr="004E63E5">
        <w:rPr>
          <w:rFonts w:asciiTheme="minorHAnsi" w:hAnsiTheme="minorHAnsi" w:cstheme="minorBidi"/>
          <w:sz w:val="30"/>
          <w:szCs w:val="30"/>
        </w:rPr>
        <w:t xml:space="preserve"> </w:t>
      </w:r>
      <w:r w:rsidR="004E63E5" w:rsidRPr="004E63E5">
        <w:rPr>
          <w:sz w:val="30"/>
          <w:szCs w:val="30"/>
        </w:rPr>
        <w:t>монументально-декоративной скульптуры</w:t>
      </w:r>
      <w:r w:rsidRPr="00D52186">
        <w:rPr>
          <w:sz w:val="30"/>
          <w:szCs w:val="30"/>
        </w:rPr>
        <w:t xml:space="preserve"> в масштабе 1:</w:t>
      </w:r>
      <w:r w:rsidR="00B76E67" w:rsidRPr="00D52186">
        <w:rPr>
          <w:sz w:val="30"/>
          <w:szCs w:val="30"/>
        </w:rPr>
        <w:t>1</w:t>
      </w:r>
      <w:r w:rsidRPr="00D52186">
        <w:rPr>
          <w:sz w:val="30"/>
          <w:szCs w:val="30"/>
        </w:rPr>
        <w:t xml:space="preserve">, визуализацию архитектурно-пластического решения с привязкой к месту установки, краткую пояснительную записку с обоснованием предлагаемого эскизного проекта, указанием ориентировочной стоимости работ по изготовлению </w:t>
      </w:r>
      <w:r w:rsidR="004E63E5">
        <w:rPr>
          <w:sz w:val="30"/>
          <w:szCs w:val="30"/>
        </w:rPr>
        <w:t xml:space="preserve">двух </w:t>
      </w:r>
      <w:r w:rsidR="00DC343A" w:rsidRPr="00D52186">
        <w:rPr>
          <w:sz w:val="30"/>
          <w:szCs w:val="30"/>
        </w:rPr>
        <w:t xml:space="preserve">скульптур </w:t>
      </w:r>
      <w:r w:rsidRPr="00D52186">
        <w:rPr>
          <w:sz w:val="30"/>
          <w:szCs w:val="30"/>
        </w:rPr>
        <w:t xml:space="preserve">(с учетом стоимости изготовления и установки </w:t>
      </w:r>
      <w:r w:rsidR="004E63E5">
        <w:rPr>
          <w:sz w:val="30"/>
          <w:szCs w:val="30"/>
        </w:rPr>
        <w:t>монументально-декоративной скульптуры</w:t>
      </w:r>
      <w:r w:rsidRPr="00D52186">
        <w:rPr>
          <w:sz w:val="30"/>
          <w:szCs w:val="30"/>
        </w:rPr>
        <w:t>).</w:t>
      </w:r>
    </w:p>
    <w:p w14:paraId="2332175A" w14:textId="31BFC370" w:rsidR="00B76E67" w:rsidRPr="00D52186" w:rsidRDefault="00B76E67" w:rsidP="00B76E67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30"/>
          <w:szCs w:val="30"/>
        </w:rPr>
      </w:pPr>
      <w:r w:rsidRPr="00D52186">
        <w:rPr>
          <w:sz w:val="30"/>
          <w:szCs w:val="30"/>
        </w:rPr>
        <w:t xml:space="preserve">Композиционное и пластическое исполнение </w:t>
      </w:r>
      <w:r w:rsidR="004E63E5" w:rsidRPr="004E63E5">
        <w:rPr>
          <w:sz w:val="30"/>
          <w:szCs w:val="30"/>
        </w:rPr>
        <w:t>монументально-декоративн</w:t>
      </w:r>
      <w:r w:rsidR="004E63E5">
        <w:rPr>
          <w:sz w:val="30"/>
          <w:szCs w:val="30"/>
        </w:rPr>
        <w:t>ых</w:t>
      </w:r>
      <w:r w:rsidR="004E63E5" w:rsidRPr="004E63E5">
        <w:rPr>
          <w:sz w:val="30"/>
          <w:szCs w:val="30"/>
        </w:rPr>
        <w:t xml:space="preserve"> </w:t>
      </w:r>
      <w:r w:rsidR="00DC343A" w:rsidRPr="00D52186">
        <w:rPr>
          <w:sz w:val="30"/>
          <w:szCs w:val="30"/>
        </w:rPr>
        <w:t xml:space="preserve">скульптур </w:t>
      </w:r>
      <w:r w:rsidRPr="00D52186">
        <w:rPr>
          <w:sz w:val="30"/>
          <w:szCs w:val="30"/>
        </w:rPr>
        <w:t xml:space="preserve">должно быть выдержано в лучших традициях классического и национального монументального искусства. Конкурсантам предлагается создать </w:t>
      </w:r>
      <w:r w:rsidR="00DC343A" w:rsidRPr="00D52186">
        <w:rPr>
          <w:sz w:val="30"/>
          <w:szCs w:val="30"/>
        </w:rPr>
        <w:t>серию скульптур</w:t>
      </w:r>
      <w:r w:rsidRPr="00D52186">
        <w:rPr>
          <w:sz w:val="30"/>
          <w:szCs w:val="30"/>
        </w:rPr>
        <w:t xml:space="preserve"> </w:t>
      </w:r>
      <w:r w:rsidR="00DC343A" w:rsidRPr="00D52186">
        <w:rPr>
          <w:sz w:val="30"/>
          <w:szCs w:val="30"/>
        </w:rPr>
        <w:t xml:space="preserve">(для участия в конкурсе не менее двух) </w:t>
      </w:r>
      <w:r w:rsidRPr="00D52186">
        <w:rPr>
          <w:sz w:val="30"/>
          <w:szCs w:val="30"/>
        </w:rPr>
        <w:t xml:space="preserve">«Талисман Витебска – Васильковый маг – </w:t>
      </w:r>
      <w:proofErr w:type="spellStart"/>
      <w:r w:rsidRPr="00D52186">
        <w:rPr>
          <w:sz w:val="30"/>
          <w:szCs w:val="30"/>
        </w:rPr>
        <w:t>Валошник</w:t>
      </w:r>
      <w:proofErr w:type="spellEnd"/>
      <w:r w:rsidR="005100FF">
        <w:rPr>
          <w:sz w:val="30"/>
          <w:szCs w:val="30"/>
        </w:rPr>
        <w:t>»</w:t>
      </w:r>
      <w:r w:rsidRPr="00D52186">
        <w:rPr>
          <w:sz w:val="30"/>
          <w:szCs w:val="30"/>
        </w:rPr>
        <w:t xml:space="preserve"> высотой не более 30 сантиметров</w:t>
      </w:r>
      <w:r w:rsidR="004E63E5">
        <w:rPr>
          <w:sz w:val="30"/>
          <w:szCs w:val="30"/>
        </w:rPr>
        <w:t xml:space="preserve">, подчеркивающих связь образа </w:t>
      </w:r>
      <w:r w:rsidR="00015852">
        <w:rPr>
          <w:sz w:val="30"/>
          <w:szCs w:val="30"/>
        </w:rPr>
        <w:t>сказочного городского мага</w:t>
      </w:r>
      <w:r w:rsidR="004E63E5">
        <w:rPr>
          <w:sz w:val="30"/>
          <w:szCs w:val="30"/>
        </w:rPr>
        <w:t xml:space="preserve"> и василька («</w:t>
      </w:r>
      <w:proofErr w:type="spellStart"/>
      <w:r w:rsidR="004E63E5">
        <w:rPr>
          <w:sz w:val="30"/>
          <w:szCs w:val="30"/>
        </w:rPr>
        <w:t>валошки</w:t>
      </w:r>
      <w:proofErr w:type="spellEnd"/>
      <w:r w:rsidR="004E63E5">
        <w:rPr>
          <w:sz w:val="30"/>
          <w:szCs w:val="30"/>
        </w:rPr>
        <w:t>»</w:t>
      </w:r>
      <w:r w:rsidR="00015852">
        <w:rPr>
          <w:sz w:val="30"/>
          <w:szCs w:val="30"/>
        </w:rPr>
        <w:t>, символа Международного фестиваля искусств «Славянский базар в г.</w:t>
      </w:r>
      <w:r w:rsidR="00C4712C">
        <w:rPr>
          <w:sz w:val="30"/>
          <w:szCs w:val="30"/>
        </w:rPr>
        <w:t xml:space="preserve"> </w:t>
      </w:r>
      <w:r w:rsidR="00015852">
        <w:rPr>
          <w:sz w:val="30"/>
          <w:szCs w:val="30"/>
        </w:rPr>
        <w:t>Витебске» и любимого цветка Марка Шагала</w:t>
      </w:r>
      <w:r w:rsidR="004E63E5">
        <w:rPr>
          <w:sz w:val="30"/>
          <w:szCs w:val="30"/>
        </w:rPr>
        <w:t>)</w:t>
      </w:r>
      <w:r w:rsidRPr="00D52186">
        <w:rPr>
          <w:sz w:val="30"/>
          <w:szCs w:val="30"/>
        </w:rPr>
        <w:t xml:space="preserve">. Место установки – </w:t>
      </w:r>
      <w:r w:rsidR="00DC343A" w:rsidRPr="00D52186">
        <w:rPr>
          <w:sz w:val="30"/>
          <w:szCs w:val="30"/>
        </w:rPr>
        <w:t>город Витебск</w:t>
      </w:r>
      <w:r w:rsidR="004E63E5">
        <w:rPr>
          <w:sz w:val="30"/>
          <w:szCs w:val="30"/>
        </w:rPr>
        <w:t xml:space="preserve"> (по предложениям авторов). Материал </w:t>
      </w:r>
      <w:r w:rsidR="004E63E5" w:rsidRPr="004E63E5">
        <w:rPr>
          <w:sz w:val="30"/>
          <w:szCs w:val="30"/>
        </w:rPr>
        <w:t>скульптур</w:t>
      </w:r>
      <w:r w:rsidRPr="00D52186">
        <w:rPr>
          <w:sz w:val="30"/>
          <w:szCs w:val="30"/>
        </w:rPr>
        <w:t xml:space="preserve"> – бронза. </w:t>
      </w:r>
      <w:r w:rsidR="004E63E5">
        <w:rPr>
          <w:sz w:val="30"/>
          <w:szCs w:val="30"/>
        </w:rPr>
        <w:t>Постамент не предполагается</w:t>
      </w:r>
      <w:r w:rsidR="00DC343A" w:rsidRPr="00D52186">
        <w:rPr>
          <w:sz w:val="30"/>
          <w:szCs w:val="30"/>
        </w:rPr>
        <w:t>.</w:t>
      </w:r>
    </w:p>
    <w:p w14:paraId="27193846" w14:textId="77777777" w:rsidR="00DC343A" w:rsidRPr="00D52186" w:rsidRDefault="00DC343A" w:rsidP="00DC343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30"/>
          <w:szCs w:val="30"/>
        </w:rPr>
      </w:pPr>
      <w:r w:rsidRPr="00D52186">
        <w:rPr>
          <w:sz w:val="30"/>
          <w:szCs w:val="30"/>
        </w:rPr>
        <w:t xml:space="preserve">В целях сохранения анонимности авторов конкурсные материалы предоставляются под четырехзначным номером, который указывается на всех конкурсных материалах в левом верхнем углу, а также на конверте участника конкурса. </w:t>
      </w:r>
    </w:p>
    <w:p w14:paraId="0D908F5A" w14:textId="77777777" w:rsidR="00DC343A" w:rsidRPr="00D52186" w:rsidRDefault="00DC343A" w:rsidP="00DC343A">
      <w:pPr>
        <w:pStyle w:val="ab"/>
        <w:spacing w:after="0" w:line="240" w:lineRule="auto"/>
        <w:ind w:left="0" w:firstLine="709"/>
        <w:jc w:val="both"/>
        <w:rPr>
          <w:sz w:val="30"/>
          <w:szCs w:val="30"/>
        </w:rPr>
      </w:pPr>
      <w:r w:rsidRPr="00D52186">
        <w:rPr>
          <w:sz w:val="30"/>
          <w:szCs w:val="30"/>
        </w:rPr>
        <w:t xml:space="preserve">В запечатанный конверт участника конкурса вкладывается информационный лист, который содержит фамилию, собственное имя, отчество (если таковое имеется), а также адрес и контактный телефон участника либо коллектива участников конкурса. </w:t>
      </w:r>
    </w:p>
    <w:p w14:paraId="7DD832D4" w14:textId="3FB3914E" w:rsidR="00DC343A" w:rsidRPr="00D52186" w:rsidRDefault="00DC343A" w:rsidP="00DC343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30"/>
          <w:szCs w:val="30"/>
        </w:rPr>
      </w:pPr>
      <w:r w:rsidRPr="00D52186">
        <w:rPr>
          <w:sz w:val="30"/>
          <w:szCs w:val="30"/>
        </w:rPr>
        <w:t xml:space="preserve">Конкурсные работы рассматриваются жюри, </w:t>
      </w:r>
      <w:bookmarkStart w:id="1" w:name="_Hlk171322685"/>
      <w:r w:rsidRPr="00D52186">
        <w:rPr>
          <w:sz w:val="30"/>
          <w:szCs w:val="30"/>
        </w:rPr>
        <w:t xml:space="preserve">состав которого утверждается заместителем председателя Витебского городского исполнительного комитета, на закрытом заседании не позднее 10 рабочих дней со дня окончания срока подачи конкурсных материалов. </w:t>
      </w:r>
      <w:bookmarkEnd w:id="1"/>
      <w:r w:rsidR="004E63E5">
        <w:rPr>
          <w:sz w:val="30"/>
          <w:szCs w:val="30"/>
        </w:rPr>
        <w:t xml:space="preserve">В состав жюри включаются представители республиканского и областного художественно-экспертных советов по монументальному и монументально-декоративному искусству. </w:t>
      </w:r>
      <w:r w:rsidRPr="00D52186">
        <w:rPr>
          <w:sz w:val="30"/>
          <w:szCs w:val="30"/>
        </w:rPr>
        <w:t xml:space="preserve">Члены жюри не участвуют в конкурсе и не дают консультации по конкурсным проектам. </w:t>
      </w:r>
    </w:p>
    <w:p w14:paraId="50BD6438" w14:textId="77777777" w:rsidR="00DC343A" w:rsidRPr="00D52186" w:rsidRDefault="00DC343A" w:rsidP="00DC343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30"/>
          <w:szCs w:val="30"/>
        </w:rPr>
      </w:pPr>
      <w:r w:rsidRPr="00D52186">
        <w:rPr>
          <w:sz w:val="30"/>
          <w:szCs w:val="30"/>
        </w:rPr>
        <w:t xml:space="preserve">Решение принимается жюри в присутствии не менее половины его состава открытым голосованием, большинством голосов присутствующих. При одинаковом количестве голосов «за» и «против» голос председателя жюри является решающим. Решение жюри </w:t>
      </w:r>
      <w:r w:rsidRPr="00D52186">
        <w:rPr>
          <w:sz w:val="30"/>
          <w:szCs w:val="30"/>
        </w:rPr>
        <w:lastRenderedPageBreak/>
        <w:t xml:space="preserve">оформляется протоколом, который подписывается всеми членами жюри и утверждается председателем. </w:t>
      </w:r>
    </w:p>
    <w:p w14:paraId="0CBA86DF" w14:textId="56D860F6" w:rsidR="00DC343A" w:rsidRPr="00D52186" w:rsidRDefault="00DC343A" w:rsidP="00DC343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30"/>
          <w:szCs w:val="30"/>
        </w:rPr>
      </w:pPr>
      <w:r w:rsidRPr="00D52186">
        <w:rPr>
          <w:sz w:val="30"/>
          <w:szCs w:val="30"/>
        </w:rPr>
        <w:t xml:space="preserve">Критерии оценки эскизных проектов </w:t>
      </w:r>
      <w:r w:rsidR="005100FF">
        <w:rPr>
          <w:sz w:val="30"/>
          <w:szCs w:val="30"/>
        </w:rPr>
        <w:t>скульптур</w:t>
      </w:r>
      <w:r w:rsidRPr="00D52186">
        <w:rPr>
          <w:sz w:val="30"/>
          <w:szCs w:val="30"/>
        </w:rPr>
        <w:t xml:space="preserve">: </w:t>
      </w:r>
    </w:p>
    <w:p w14:paraId="6AD4DA46" w14:textId="010587FA" w:rsidR="00DC343A" w:rsidRPr="00D52186" w:rsidRDefault="00DC343A" w:rsidP="00DC343A">
      <w:pPr>
        <w:pStyle w:val="ab"/>
        <w:spacing w:after="0" w:line="240" w:lineRule="auto"/>
        <w:ind w:left="0" w:firstLine="709"/>
        <w:jc w:val="both"/>
        <w:rPr>
          <w:sz w:val="30"/>
          <w:szCs w:val="30"/>
        </w:rPr>
      </w:pPr>
      <w:r w:rsidRPr="00D52186">
        <w:rPr>
          <w:sz w:val="30"/>
          <w:szCs w:val="30"/>
        </w:rPr>
        <w:t>соответствие условиям конкурса, изложенным в пунктах 6, 7 настоящего Положения;</w:t>
      </w:r>
    </w:p>
    <w:p w14:paraId="02C6914A" w14:textId="77777777" w:rsidR="00DC343A" w:rsidRDefault="00DC343A" w:rsidP="00DC343A">
      <w:pPr>
        <w:pStyle w:val="ab"/>
        <w:spacing w:after="0" w:line="240" w:lineRule="auto"/>
        <w:ind w:left="0" w:firstLine="709"/>
        <w:jc w:val="both"/>
        <w:rPr>
          <w:sz w:val="30"/>
          <w:szCs w:val="30"/>
        </w:rPr>
      </w:pPr>
      <w:r w:rsidRPr="00D52186">
        <w:rPr>
          <w:sz w:val="30"/>
          <w:szCs w:val="30"/>
        </w:rPr>
        <w:t>высокий профессиональный уровень;</w:t>
      </w:r>
    </w:p>
    <w:p w14:paraId="3454FA76" w14:textId="77777777" w:rsidR="004E63E5" w:rsidRDefault="004E63E5" w:rsidP="004E63E5">
      <w:pPr>
        <w:pStyle w:val="ab"/>
        <w:spacing w:after="0"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ориентировочная стоимость изготовления работ;</w:t>
      </w:r>
    </w:p>
    <w:p w14:paraId="16C0800E" w14:textId="56D0A264" w:rsidR="00DC343A" w:rsidRPr="004E63E5" w:rsidRDefault="00DC343A" w:rsidP="004E63E5">
      <w:pPr>
        <w:pStyle w:val="ab"/>
        <w:spacing w:after="0" w:line="240" w:lineRule="auto"/>
        <w:ind w:left="0" w:firstLine="709"/>
        <w:jc w:val="both"/>
        <w:rPr>
          <w:sz w:val="30"/>
          <w:szCs w:val="30"/>
        </w:rPr>
      </w:pPr>
      <w:r w:rsidRPr="004E63E5">
        <w:rPr>
          <w:sz w:val="30"/>
          <w:szCs w:val="30"/>
        </w:rPr>
        <w:t>использование оригинального решения и выразительного образа скульптур «Талисман Витебска –</w:t>
      </w:r>
      <w:r w:rsidR="004E63E5">
        <w:rPr>
          <w:sz w:val="30"/>
          <w:szCs w:val="30"/>
        </w:rPr>
        <w:t xml:space="preserve"> </w:t>
      </w:r>
      <w:r w:rsidRPr="004E63E5">
        <w:rPr>
          <w:sz w:val="30"/>
          <w:szCs w:val="30"/>
        </w:rPr>
        <w:t xml:space="preserve">Васильковый маг – </w:t>
      </w:r>
      <w:proofErr w:type="spellStart"/>
      <w:r w:rsidRPr="004E63E5">
        <w:rPr>
          <w:sz w:val="30"/>
          <w:szCs w:val="30"/>
        </w:rPr>
        <w:t>Валошник</w:t>
      </w:r>
      <w:proofErr w:type="spellEnd"/>
      <w:r w:rsidRPr="004E63E5">
        <w:rPr>
          <w:sz w:val="30"/>
          <w:szCs w:val="30"/>
        </w:rPr>
        <w:t>».</w:t>
      </w:r>
    </w:p>
    <w:p w14:paraId="71FD4717" w14:textId="4CF83871" w:rsidR="00DC343A" w:rsidRPr="00D52186" w:rsidRDefault="00DC343A" w:rsidP="00DC343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30"/>
          <w:szCs w:val="30"/>
        </w:rPr>
      </w:pPr>
      <w:r w:rsidRPr="00D52186">
        <w:rPr>
          <w:sz w:val="30"/>
          <w:szCs w:val="30"/>
        </w:rPr>
        <w:t xml:space="preserve">Решением жюри определяется лучший эскизный проект и победитель конкурса (автор лучшего эскизного проекта скульптуры). Конверты участников конкурса распечатываются после определения лучшего эскизного проекта. </w:t>
      </w:r>
    </w:p>
    <w:p w14:paraId="1C9D426E" w14:textId="49E9BE00" w:rsidR="00DC343A" w:rsidRPr="00D52186" w:rsidRDefault="00DC343A" w:rsidP="00DC343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30"/>
          <w:szCs w:val="30"/>
        </w:rPr>
      </w:pPr>
      <w:bookmarkStart w:id="2" w:name="_Hlk171322789"/>
      <w:r w:rsidRPr="00D52186">
        <w:rPr>
          <w:sz w:val="30"/>
          <w:szCs w:val="30"/>
        </w:rPr>
        <w:t xml:space="preserve">Информация о результатах конкурса размещается в 5-дневный срок после утверждения протокола жюри на официальном сайте Витебского городского исполнительного комитета и в средствах массовой информации. </w:t>
      </w:r>
    </w:p>
    <w:bookmarkEnd w:id="2"/>
    <w:p w14:paraId="05DCC3DF" w14:textId="77777777" w:rsidR="00D34A8F" w:rsidRDefault="00DC343A" w:rsidP="00D34A8F">
      <w:pPr>
        <w:pStyle w:val="ab"/>
        <w:keepNext/>
        <w:numPr>
          <w:ilvl w:val="0"/>
          <w:numId w:val="1"/>
        </w:numPr>
        <w:spacing w:after="0" w:line="240" w:lineRule="auto"/>
        <w:ind w:left="0" w:firstLine="568"/>
        <w:jc w:val="both"/>
        <w:rPr>
          <w:sz w:val="30"/>
          <w:szCs w:val="30"/>
        </w:rPr>
      </w:pPr>
      <w:r w:rsidRPr="00D52186">
        <w:rPr>
          <w:sz w:val="30"/>
          <w:szCs w:val="30"/>
        </w:rPr>
        <w:t xml:space="preserve">Почтовые и другие расходы участников конкурса оплачиваются за их счет. </w:t>
      </w:r>
    </w:p>
    <w:p w14:paraId="775CD04F" w14:textId="7AFAE2D3" w:rsidR="00D34A8F" w:rsidRDefault="00D34A8F" w:rsidP="00D34A8F">
      <w:pPr>
        <w:pStyle w:val="ab"/>
        <w:keepNext/>
        <w:numPr>
          <w:ilvl w:val="0"/>
          <w:numId w:val="1"/>
        </w:numPr>
        <w:spacing w:after="0" w:line="240" w:lineRule="auto"/>
        <w:ind w:left="0" w:firstLine="568"/>
        <w:jc w:val="both"/>
        <w:rPr>
          <w:sz w:val="30"/>
          <w:szCs w:val="30"/>
        </w:rPr>
      </w:pPr>
      <w:r w:rsidRPr="00D52186">
        <w:rPr>
          <w:sz w:val="30"/>
          <w:szCs w:val="30"/>
        </w:rPr>
        <w:t>После окончания работы жюри конкурсные материалы возвращаются участникам конкурса.</w:t>
      </w:r>
    </w:p>
    <w:p w14:paraId="3EB051FF" w14:textId="77777777" w:rsidR="00D34A8F" w:rsidRDefault="00D34A8F" w:rsidP="00D34A8F">
      <w:pPr>
        <w:pStyle w:val="ab"/>
        <w:keepNext/>
        <w:numPr>
          <w:ilvl w:val="0"/>
          <w:numId w:val="1"/>
        </w:numPr>
        <w:spacing w:after="0" w:line="240" w:lineRule="auto"/>
        <w:ind w:left="0" w:firstLine="568"/>
        <w:jc w:val="both"/>
        <w:rPr>
          <w:sz w:val="30"/>
          <w:szCs w:val="30"/>
        </w:rPr>
      </w:pPr>
      <w:r w:rsidRPr="008307C5">
        <w:rPr>
          <w:sz w:val="30"/>
          <w:szCs w:val="30"/>
        </w:rPr>
        <w:t>Проекты, поступившие на конкурс, не рецензируются. На них сохраняются авторские права заявителей в области интеллектуальной собственности, не требующие согласия правообладателя на использование и выплаты вознаграждения.</w:t>
      </w:r>
    </w:p>
    <w:p w14:paraId="0D4681AD" w14:textId="77777777" w:rsidR="00D34A8F" w:rsidRPr="009237DE" w:rsidRDefault="00D34A8F" w:rsidP="00D34A8F">
      <w:pPr>
        <w:pStyle w:val="ab"/>
        <w:keepNext/>
        <w:numPr>
          <w:ilvl w:val="0"/>
          <w:numId w:val="1"/>
        </w:numPr>
        <w:spacing w:after="0" w:line="240" w:lineRule="auto"/>
        <w:ind w:left="0" w:firstLine="568"/>
        <w:jc w:val="both"/>
        <w:rPr>
          <w:sz w:val="30"/>
          <w:szCs w:val="30"/>
        </w:rPr>
      </w:pPr>
      <w:r w:rsidRPr="009237DE">
        <w:rPr>
          <w:sz w:val="30"/>
          <w:szCs w:val="30"/>
        </w:rPr>
        <w:t xml:space="preserve">Победитель конкурса получает право на реализацию своего творческого решения в рамках действующего законодательства.  </w:t>
      </w:r>
    </w:p>
    <w:p w14:paraId="64E97BBF" w14:textId="77777777" w:rsidR="00D34A8F" w:rsidRPr="00D34A8F" w:rsidRDefault="00D34A8F" w:rsidP="00D34A8F">
      <w:pPr>
        <w:pStyle w:val="ab"/>
        <w:keepNext/>
        <w:spacing w:after="0" w:line="240" w:lineRule="auto"/>
        <w:ind w:left="0"/>
        <w:jc w:val="both"/>
        <w:rPr>
          <w:sz w:val="44"/>
          <w:szCs w:val="44"/>
        </w:rPr>
      </w:pPr>
    </w:p>
    <w:p w14:paraId="6C3D4D8A" w14:textId="77777777" w:rsidR="00D34A8F" w:rsidRDefault="00D34A8F" w:rsidP="00D34A8F">
      <w:pPr>
        <w:pStyle w:val="ab"/>
        <w:keepNext/>
        <w:spacing w:after="0" w:line="240" w:lineRule="auto"/>
        <w:ind w:left="0"/>
        <w:jc w:val="both"/>
        <w:rPr>
          <w:sz w:val="30"/>
          <w:szCs w:val="30"/>
        </w:rPr>
      </w:pPr>
      <w:r w:rsidRPr="00D52186"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 xml:space="preserve">СОГЛАСОВАНО  </w:t>
      </w:r>
      <w:r>
        <w:rPr>
          <w:sz w:val="30"/>
          <w:szCs w:val="30"/>
        </w:rPr>
        <w:tab/>
      </w:r>
      <w:proofErr w:type="gramEnd"/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СОГЛАСОВАНО</w:t>
      </w:r>
      <w:proofErr w:type="spellEnd"/>
    </w:p>
    <w:p w14:paraId="06D48A57" w14:textId="77777777" w:rsidR="00D34A8F" w:rsidRDefault="00D34A8F" w:rsidP="00D34A8F">
      <w:pPr>
        <w:pStyle w:val="ab"/>
        <w:keepNext/>
        <w:spacing w:after="0" w:line="240" w:lineRule="auto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Главный специалист отдела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Начальник отдела культуры</w:t>
      </w:r>
    </w:p>
    <w:p w14:paraId="22CBF1F7" w14:textId="77777777" w:rsidR="00D34A8F" w:rsidRDefault="00D34A8F" w:rsidP="00D34A8F">
      <w:pPr>
        <w:pStyle w:val="ab"/>
        <w:keepNext/>
        <w:spacing w:after="0" w:line="240" w:lineRule="auto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спорта и туризма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Витебского горисполкома</w:t>
      </w:r>
    </w:p>
    <w:p w14:paraId="050E59B7" w14:textId="77777777" w:rsidR="00D34A8F" w:rsidRDefault="00D34A8F" w:rsidP="00D34A8F">
      <w:pPr>
        <w:pStyle w:val="ab"/>
        <w:keepNext/>
        <w:spacing w:after="0" w:line="240" w:lineRule="auto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Витебского горисполкома</w:t>
      </w:r>
    </w:p>
    <w:p w14:paraId="129471D0" w14:textId="77777777" w:rsidR="00D34A8F" w:rsidRPr="008307C5" w:rsidRDefault="00D34A8F" w:rsidP="00D34A8F">
      <w:pPr>
        <w:pStyle w:val="ab"/>
        <w:keepNext/>
        <w:spacing w:after="0" w:line="240" w:lineRule="auto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</w:t>
      </w:r>
      <w:proofErr w:type="spellStart"/>
      <w:r>
        <w:rPr>
          <w:sz w:val="30"/>
          <w:szCs w:val="30"/>
        </w:rPr>
        <w:t>О.Н.Щёткина</w:t>
      </w:r>
      <w:proofErr w:type="spellEnd"/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</w:t>
      </w:r>
      <w:proofErr w:type="spellStart"/>
      <w:r>
        <w:rPr>
          <w:sz w:val="30"/>
          <w:szCs w:val="30"/>
        </w:rPr>
        <w:t>Н.А.Шиенок</w:t>
      </w:r>
      <w:proofErr w:type="spellEnd"/>
    </w:p>
    <w:p w14:paraId="580A4037" w14:textId="63DEF21B" w:rsidR="00DC343A" w:rsidRDefault="00DC343A" w:rsidP="00D34A8F">
      <w:pPr>
        <w:pStyle w:val="ab"/>
        <w:spacing w:after="0" w:line="240" w:lineRule="auto"/>
        <w:ind w:left="709"/>
        <w:jc w:val="both"/>
        <w:rPr>
          <w:sz w:val="30"/>
          <w:szCs w:val="30"/>
        </w:rPr>
      </w:pPr>
    </w:p>
    <w:p w14:paraId="044A681E" w14:textId="3588EE9D" w:rsidR="00D34A8F" w:rsidRPr="00D34A8F" w:rsidRDefault="00D34A8F" w:rsidP="00D34A8F"/>
    <w:p w14:paraId="6136C659" w14:textId="0D641F99" w:rsidR="00D34A8F" w:rsidRPr="00D34A8F" w:rsidRDefault="00D34A8F" w:rsidP="00D34A8F"/>
    <w:p w14:paraId="4452037D" w14:textId="77777777" w:rsidR="00D34A8F" w:rsidRPr="00D34A8F" w:rsidRDefault="00D34A8F" w:rsidP="00D34A8F">
      <w:pPr>
        <w:jc w:val="center"/>
      </w:pPr>
    </w:p>
    <w:p w14:paraId="6FB336C2" w14:textId="53159E38" w:rsidR="00AB12E9" w:rsidRPr="00D52186" w:rsidRDefault="00061801" w:rsidP="00200A2B">
      <w:pPr>
        <w:keepNext/>
        <w:spacing w:after="0" w:line="240" w:lineRule="auto"/>
        <w:ind w:left="-284" w:firstLine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</w:t>
      </w:r>
      <w:r w:rsidR="00F8297D" w:rsidRPr="00D52186">
        <w:rPr>
          <w:rFonts w:ascii="Times New Roman" w:hAnsi="Times New Roman" w:cs="Times New Roman"/>
          <w:sz w:val="30"/>
          <w:szCs w:val="30"/>
        </w:rPr>
        <w:t>риложени</w:t>
      </w:r>
      <w:r w:rsidR="00200A2B" w:rsidRPr="00D52186">
        <w:rPr>
          <w:rFonts w:ascii="Times New Roman" w:hAnsi="Times New Roman" w:cs="Times New Roman"/>
          <w:sz w:val="30"/>
          <w:szCs w:val="30"/>
        </w:rPr>
        <w:t>е</w:t>
      </w:r>
      <w:r w:rsidR="00F8297D" w:rsidRPr="00D5218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9489255" w14:textId="77777777" w:rsidR="00AB12E9" w:rsidRPr="00D52186" w:rsidRDefault="00AB12E9" w:rsidP="00200A2B">
      <w:pPr>
        <w:keepNext/>
        <w:spacing w:after="0" w:line="240" w:lineRule="auto"/>
        <w:ind w:left="-284" w:firstLine="709"/>
        <w:jc w:val="right"/>
        <w:rPr>
          <w:rFonts w:ascii="Times New Roman" w:hAnsi="Times New Roman" w:cs="Times New Roman"/>
          <w:sz w:val="30"/>
          <w:szCs w:val="30"/>
        </w:rPr>
      </w:pPr>
    </w:p>
    <w:p w14:paraId="0022A96A" w14:textId="1D59FEE9" w:rsidR="00AB12E9" w:rsidRPr="00A467D3" w:rsidRDefault="00AB12E9" w:rsidP="00D52186">
      <w:pPr>
        <w:keepNext/>
        <w:spacing w:after="0" w:line="280" w:lineRule="exact"/>
        <w:ind w:left="-284" w:firstLine="709"/>
        <w:jc w:val="center"/>
        <w:rPr>
          <w:rFonts w:ascii="Times New Roman" w:hAnsi="Times New Roman" w:cs="Times New Roman"/>
          <w:sz w:val="30"/>
          <w:szCs w:val="30"/>
        </w:rPr>
      </w:pPr>
      <w:bookmarkStart w:id="3" w:name="_GoBack"/>
      <w:bookmarkEnd w:id="3"/>
      <w:r w:rsidRPr="00A467D3">
        <w:rPr>
          <w:rFonts w:ascii="Times New Roman" w:hAnsi="Times New Roman" w:cs="Times New Roman"/>
          <w:sz w:val="30"/>
          <w:szCs w:val="30"/>
        </w:rPr>
        <w:t>ЗАЯВКА</w:t>
      </w:r>
    </w:p>
    <w:p w14:paraId="34079EF2" w14:textId="422C407E" w:rsidR="00D52186" w:rsidRPr="00A467D3" w:rsidRDefault="00AB12E9" w:rsidP="00D52186">
      <w:pPr>
        <w:keepNext/>
        <w:spacing w:after="0" w:line="280" w:lineRule="exact"/>
        <w:ind w:left="-284"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A467D3">
        <w:rPr>
          <w:rFonts w:ascii="Times New Roman" w:hAnsi="Times New Roman" w:cs="Times New Roman"/>
          <w:sz w:val="30"/>
          <w:szCs w:val="30"/>
        </w:rPr>
        <w:t>на участие</w:t>
      </w:r>
      <w:r w:rsidR="00D52186" w:rsidRPr="00A467D3">
        <w:rPr>
          <w:rFonts w:ascii="Times New Roman" w:hAnsi="Times New Roman" w:cs="Times New Roman"/>
          <w:sz w:val="30"/>
          <w:szCs w:val="30"/>
        </w:rPr>
        <w:t xml:space="preserve"> в конкурсе эскизных проектов серии монументально-декоративных скульптур «Талисман Витебска – Васильковый маг – </w:t>
      </w:r>
      <w:proofErr w:type="spellStart"/>
      <w:r w:rsidR="00D52186" w:rsidRPr="00A467D3">
        <w:rPr>
          <w:rFonts w:ascii="Times New Roman" w:hAnsi="Times New Roman" w:cs="Times New Roman"/>
          <w:sz w:val="30"/>
          <w:szCs w:val="30"/>
        </w:rPr>
        <w:t>Валошник</w:t>
      </w:r>
      <w:proofErr w:type="spellEnd"/>
      <w:r w:rsidR="00D52186" w:rsidRPr="00A467D3">
        <w:rPr>
          <w:rFonts w:ascii="Times New Roman" w:hAnsi="Times New Roman" w:cs="Times New Roman"/>
          <w:sz w:val="30"/>
          <w:szCs w:val="30"/>
        </w:rPr>
        <w:t>»</w:t>
      </w:r>
    </w:p>
    <w:p w14:paraId="7AA68519" w14:textId="77777777" w:rsidR="00AB12E9" w:rsidRPr="00A467D3" w:rsidRDefault="00AB12E9" w:rsidP="00200A2B">
      <w:pPr>
        <w:keepNext/>
        <w:spacing w:after="0" w:line="240" w:lineRule="auto"/>
        <w:ind w:left="-284" w:firstLine="709"/>
        <w:jc w:val="right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5522"/>
      </w:tblGrid>
      <w:tr w:rsidR="00AB12E9" w:rsidRPr="00A467D3" w14:paraId="4A627051" w14:textId="77777777" w:rsidTr="00AB12E9">
        <w:trPr>
          <w:jc w:val="center"/>
        </w:trPr>
        <w:tc>
          <w:tcPr>
            <w:tcW w:w="3823" w:type="dxa"/>
          </w:tcPr>
          <w:p w14:paraId="63A79B93" w14:textId="0BCD4350" w:rsidR="00AB12E9" w:rsidRPr="00A467D3" w:rsidRDefault="00AB12E9" w:rsidP="00200A2B">
            <w:pPr>
              <w:keepNext/>
              <w:rPr>
                <w:rFonts w:ascii="Times New Roman" w:hAnsi="Times New Roman" w:cs="Times New Roman"/>
                <w:sz w:val="30"/>
                <w:szCs w:val="30"/>
              </w:rPr>
            </w:pPr>
            <w:r w:rsidRPr="00A467D3">
              <w:rPr>
                <w:rFonts w:ascii="Times New Roman" w:hAnsi="Times New Roman" w:cs="Times New Roman"/>
                <w:sz w:val="30"/>
                <w:szCs w:val="30"/>
              </w:rPr>
              <w:t xml:space="preserve">ФИО участника </w:t>
            </w:r>
          </w:p>
        </w:tc>
        <w:tc>
          <w:tcPr>
            <w:tcW w:w="5522" w:type="dxa"/>
          </w:tcPr>
          <w:p w14:paraId="300852EF" w14:textId="77777777" w:rsidR="00AB12E9" w:rsidRPr="00A467D3" w:rsidRDefault="00AB12E9" w:rsidP="00200A2B">
            <w:pPr>
              <w:keepNext/>
              <w:ind w:left="-284" w:firstLine="709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B12E9" w:rsidRPr="00A467D3" w14:paraId="1612272A" w14:textId="77777777" w:rsidTr="00AB12E9">
        <w:trPr>
          <w:jc w:val="center"/>
        </w:trPr>
        <w:tc>
          <w:tcPr>
            <w:tcW w:w="3823" w:type="dxa"/>
          </w:tcPr>
          <w:p w14:paraId="3D7BB6EE" w14:textId="77777777" w:rsidR="00AB12E9" w:rsidRPr="00A467D3" w:rsidRDefault="00AB12E9" w:rsidP="00200A2B">
            <w:pPr>
              <w:keepNext/>
              <w:rPr>
                <w:rFonts w:ascii="Times New Roman" w:hAnsi="Times New Roman" w:cs="Times New Roman"/>
                <w:sz w:val="30"/>
                <w:szCs w:val="30"/>
              </w:rPr>
            </w:pPr>
            <w:r w:rsidRPr="00A467D3">
              <w:rPr>
                <w:rFonts w:ascii="Times New Roman" w:hAnsi="Times New Roman" w:cs="Times New Roman"/>
                <w:sz w:val="30"/>
                <w:szCs w:val="30"/>
              </w:rPr>
              <w:t>Контактный телефон</w:t>
            </w:r>
          </w:p>
        </w:tc>
        <w:tc>
          <w:tcPr>
            <w:tcW w:w="5522" w:type="dxa"/>
          </w:tcPr>
          <w:p w14:paraId="4E25AAB1" w14:textId="77777777" w:rsidR="00AB12E9" w:rsidRPr="00A467D3" w:rsidRDefault="00AB12E9" w:rsidP="00200A2B">
            <w:pPr>
              <w:keepNext/>
              <w:ind w:left="-284" w:firstLine="709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B12E9" w:rsidRPr="00A467D3" w14:paraId="1FD903E4" w14:textId="77777777" w:rsidTr="00AB12E9">
        <w:trPr>
          <w:jc w:val="center"/>
        </w:trPr>
        <w:tc>
          <w:tcPr>
            <w:tcW w:w="3823" w:type="dxa"/>
          </w:tcPr>
          <w:p w14:paraId="51752816" w14:textId="77777777" w:rsidR="00AB12E9" w:rsidRPr="00A467D3" w:rsidRDefault="00AB12E9" w:rsidP="00200A2B">
            <w:pPr>
              <w:keepNext/>
              <w:rPr>
                <w:rFonts w:ascii="Times New Roman" w:hAnsi="Times New Roman" w:cs="Times New Roman"/>
                <w:sz w:val="30"/>
                <w:szCs w:val="30"/>
              </w:rPr>
            </w:pPr>
            <w:r w:rsidRPr="00A467D3">
              <w:rPr>
                <w:rFonts w:ascii="Times New Roman" w:hAnsi="Times New Roman" w:cs="Times New Roman"/>
                <w:sz w:val="30"/>
                <w:szCs w:val="30"/>
              </w:rPr>
              <w:t>Адрес электронной почты</w:t>
            </w:r>
          </w:p>
        </w:tc>
        <w:tc>
          <w:tcPr>
            <w:tcW w:w="5522" w:type="dxa"/>
          </w:tcPr>
          <w:p w14:paraId="168FA5D1" w14:textId="77777777" w:rsidR="00AB12E9" w:rsidRPr="00A467D3" w:rsidRDefault="00AB12E9" w:rsidP="00200A2B">
            <w:pPr>
              <w:keepNext/>
              <w:ind w:left="-284" w:firstLine="709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637707CF" w14:textId="77777777" w:rsidR="00AB12E9" w:rsidRPr="00A467D3" w:rsidRDefault="00AB12E9" w:rsidP="00200A2B">
      <w:pPr>
        <w:keepNext/>
        <w:spacing w:after="0" w:line="240" w:lineRule="auto"/>
        <w:ind w:left="-284" w:firstLine="709"/>
        <w:jc w:val="right"/>
        <w:rPr>
          <w:rFonts w:ascii="Times New Roman" w:hAnsi="Times New Roman" w:cs="Times New Roman"/>
          <w:sz w:val="30"/>
          <w:szCs w:val="30"/>
        </w:rPr>
      </w:pPr>
    </w:p>
    <w:p w14:paraId="68738310" w14:textId="77777777" w:rsidR="00AB12E9" w:rsidRPr="00A467D3" w:rsidRDefault="00AB12E9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67D3">
        <w:rPr>
          <w:rFonts w:ascii="Times New Roman" w:hAnsi="Times New Roman" w:cs="Times New Roman"/>
          <w:sz w:val="30"/>
          <w:szCs w:val="30"/>
        </w:rPr>
        <w:t>В случае, если работа выполнена авторским коллективом, в заявке указываются сведения о каждом участнике творческого коллектива.</w:t>
      </w:r>
    </w:p>
    <w:p w14:paraId="3277E81C" w14:textId="77777777" w:rsidR="00AB12E9" w:rsidRPr="00A467D3" w:rsidRDefault="00AB12E9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D105835" w14:textId="77777777" w:rsidR="00AB12E9" w:rsidRPr="00A467D3" w:rsidRDefault="00AB12E9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67D3">
        <w:rPr>
          <w:rFonts w:ascii="Times New Roman" w:hAnsi="Times New Roman" w:cs="Times New Roman"/>
          <w:sz w:val="30"/>
          <w:szCs w:val="30"/>
        </w:rPr>
        <w:t>С условиями конкурса ознакомлен (а) и согласен (а) _______________</w:t>
      </w:r>
    </w:p>
    <w:p w14:paraId="3714C185" w14:textId="77777777" w:rsidR="00AB12E9" w:rsidRPr="00200A2B" w:rsidRDefault="00AB12E9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67D3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200A2B" w:rsidRPr="00A467D3">
        <w:rPr>
          <w:rFonts w:ascii="Times New Roman" w:hAnsi="Times New Roman" w:cs="Times New Roman"/>
          <w:sz w:val="30"/>
          <w:szCs w:val="30"/>
        </w:rPr>
        <w:tab/>
      </w:r>
      <w:r w:rsidR="00200A2B" w:rsidRPr="00A467D3">
        <w:rPr>
          <w:rFonts w:ascii="Times New Roman" w:hAnsi="Times New Roman" w:cs="Times New Roman"/>
          <w:sz w:val="30"/>
          <w:szCs w:val="30"/>
        </w:rPr>
        <w:tab/>
      </w:r>
      <w:r w:rsidR="00200A2B" w:rsidRPr="00A467D3">
        <w:rPr>
          <w:rFonts w:ascii="Times New Roman" w:hAnsi="Times New Roman" w:cs="Times New Roman"/>
          <w:sz w:val="30"/>
          <w:szCs w:val="30"/>
        </w:rPr>
        <w:tab/>
      </w:r>
      <w:r w:rsidR="00200A2B" w:rsidRPr="00A467D3">
        <w:rPr>
          <w:rFonts w:ascii="Times New Roman" w:hAnsi="Times New Roman" w:cs="Times New Roman"/>
          <w:sz w:val="30"/>
          <w:szCs w:val="30"/>
        </w:rPr>
        <w:tab/>
      </w:r>
      <w:r w:rsidR="00200A2B" w:rsidRPr="00A467D3">
        <w:rPr>
          <w:rFonts w:ascii="Times New Roman" w:hAnsi="Times New Roman" w:cs="Times New Roman"/>
          <w:sz w:val="30"/>
          <w:szCs w:val="30"/>
        </w:rPr>
        <w:tab/>
      </w:r>
      <w:r w:rsidR="00200A2B" w:rsidRPr="00A467D3">
        <w:rPr>
          <w:rFonts w:ascii="Times New Roman" w:hAnsi="Times New Roman" w:cs="Times New Roman"/>
          <w:sz w:val="30"/>
          <w:szCs w:val="30"/>
        </w:rPr>
        <w:tab/>
      </w:r>
      <w:r w:rsidR="00200A2B" w:rsidRPr="00A467D3">
        <w:rPr>
          <w:rFonts w:ascii="Times New Roman" w:hAnsi="Times New Roman" w:cs="Times New Roman"/>
          <w:sz w:val="30"/>
          <w:szCs w:val="30"/>
        </w:rPr>
        <w:tab/>
      </w:r>
      <w:r w:rsidR="00200A2B" w:rsidRPr="00A467D3">
        <w:rPr>
          <w:rFonts w:ascii="Times New Roman" w:hAnsi="Times New Roman" w:cs="Times New Roman"/>
          <w:sz w:val="30"/>
          <w:szCs w:val="30"/>
        </w:rPr>
        <w:tab/>
        <w:t xml:space="preserve">       </w:t>
      </w:r>
      <w:r w:rsidRPr="00A467D3">
        <w:rPr>
          <w:rFonts w:ascii="Times New Roman" w:hAnsi="Times New Roman" w:cs="Times New Roman"/>
          <w:sz w:val="30"/>
          <w:szCs w:val="30"/>
        </w:rPr>
        <w:t>(подпись)</w:t>
      </w:r>
    </w:p>
    <w:p w14:paraId="3250E41C" w14:textId="77777777" w:rsidR="00CB19DA" w:rsidRPr="00200A2B" w:rsidRDefault="00CB19DA" w:rsidP="00200A2B">
      <w:pPr>
        <w:keepNext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CB19DA" w:rsidRPr="00200A2B" w:rsidSect="00200A2B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155A2" w14:textId="77777777" w:rsidR="00F06792" w:rsidRDefault="00F06792" w:rsidP="006F58CE">
      <w:pPr>
        <w:spacing w:after="0" w:line="240" w:lineRule="auto"/>
      </w:pPr>
      <w:r>
        <w:separator/>
      </w:r>
    </w:p>
  </w:endnote>
  <w:endnote w:type="continuationSeparator" w:id="0">
    <w:p w14:paraId="18403272" w14:textId="77777777" w:rsidR="00F06792" w:rsidRDefault="00F06792" w:rsidP="006F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1E06D" w14:textId="77777777" w:rsidR="00F06792" w:rsidRDefault="00F06792" w:rsidP="006F58CE">
      <w:pPr>
        <w:spacing w:after="0" w:line="240" w:lineRule="auto"/>
      </w:pPr>
      <w:r>
        <w:separator/>
      </w:r>
    </w:p>
  </w:footnote>
  <w:footnote w:type="continuationSeparator" w:id="0">
    <w:p w14:paraId="741CEC99" w14:textId="77777777" w:rsidR="00F06792" w:rsidRDefault="00F06792" w:rsidP="006F5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0E18D" w14:textId="21F70FE8" w:rsidR="006F58CE" w:rsidRDefault="006F58CE">
    <w:pPr>
      <w:pStyle w:val="a7"/>
      <w:jc w:val="center"/>
    </w:pPr>
  </w:p>
  <w:p w14:paraId="4FB9DA75" w14:textId="77777777" w:rsidR="006F58CE" w:rsidRDefault="006F58C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9A72F9"/>
    <w:multiLevelType w:val="hybridMultilevel"/>
    <w:tmpl w:val="AB6CCF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F53"/>
    <w:rsid w:val="00001D4B"/>
    <w:rsid w:val="00005D5E"/>
    <w:rsid w:val="00015852"/>
    <w:rsid w:val="000468A8"/>
    <w:rsid w:val="00061801"/>
    <w:rsid w:val="000624E1"/>
    <w:rsid w:val="000A68A8"/>
    <w:rsid w:val="00167863"/>
    <w:rsid w:val="0018568F"/>
    <w:rsid w:val="00186B20"/>
    <w:rsid w:val="00190B69"/>
    <w:rsid w:val="00194663"/>
    <w:rsid w:val="001D4368"/>
    <w:rsid w:val="00200A2B"/>
    <w:rsid w:val="0020307D"/>
    <w:rsid w:val="002163FE"/>
    <w:rsid w:val="00260CC8"/>
    <w:rsid w:val="002A0404"/>
    <w:rsid w:val="003248D4"/>
    <w:rsid w:val="00352E7E"/>
    <w:rsid w:val="00381D15"/>
    <w:rsid w:val="003D1998"/>
    <w:rsid w:val="003D4D74"/>
    <w:rsid w:val="00450F66"/>
    <w:rsid w:val="00477170"/>
    <w:rsid w:val="0049404B"/>
    <w:rsid w:val="004C4318"/>
    <w:rsid w:val="004E63E5"/>
    <w:rsid w:val="005100FF"/>
    <w:rsid w:val="005426C0"/>
    <w:rsid w:val="00556FF1"/>
    <w:rsid w:val="00561FE8"/>
    <w:rsid w:val="005702E5"/>
    <w:rsid w:val="005852D9"/>
    <w:rsid w:val="00587C1B"/>
    <w:rsid w:val="005B011F"/>
    <w:rsid w:val="005B2C8E"/>
    <w:rsid w:val="005F5918"/>
    <w:rsid w:val="00635E85"/>
    <w:rsid w:val="006752C2"/>
    <w:rsid w:val="006A262B"/>
    <w:rsid w:val="006F07D9"/>
    <w:rsid w:val="006F58CE"/>
    <w:rsid w:val="0070196C"/>
    <w:rsid w:val="007334C9"/>
    <w:rsid w:val="00734F49"/>
    <w:rsid w:val="007D2511"/>
    <w:rsid w:val="008307C5"/>
    <w:rsid w:val="008A3BD6"/>
    <w:rsid w:val="008D488D"/>
    <w:rsid w:val="009237DE"/>
    <w:rsid w:val="00963332"/>
    <w:rsid w:val="00967B29"/>
    <w:rsid w:val="00A31A07"/>
    <w:rsid w:val="00A467D3"/>
    <w:rsid w:val="00AA7778"/>
    <w:rsid w:val="00AB12E9"/>
    <w:rsid w:val="00AB4FC1"/>
    <w:rsid w:val="00AC3E5F"/>
    <w:rsid w:val="00B14C21"/>
    <w:rsid w:val="00B53D47"/>
    <w:rsid w:val="00B76E67"/>
    <w:rsid w:val="00B95338"/>
    <w:rsid w:val="00BC1A57"/>
    <w:rsid w:val="00BE4753"/>
    <w:rsid w:val="00BF2E26"/>
    <w:rsid w:val="00BF3325"/>
    <w:rsid w:val="00C02139"/>
    <w:rsid w:val="00C300B0"/>
    <w:rsid w:val="00C42F53"/>
    <w:rsid w:val="00C4712C"/>
    <w:rsid w:val="00CB19DA"/>
    <w:rsid w:val="00CD4727"/>
    <w:rsid w:val="00D34A8F"/>
    <w:rsid w:val="00D52186"/>
    <w:rsid w:val="00D77D09"/>
    <w:rsid w:val="00D809EA"/>
    <w:rsid w:val="00D872FE"/>
    <w:rsid w:val="00DC343A"/>
    <w:rsid w:val="00DD1EC4"/>
    <w:rsid w:val="00DF5669"/>
    <w:rsid w:val="00ED570E"/>
    <w:rsid w:val="00F06792"/>
    <w:rsid w:val="00F21926"/>
    <w:rsid w:val="00F8297D"/>
    <w:rsid w:val="00FC1229"/>
    <w:rsid w:val="00FC69C7"/>
    <w:rsid w:val="00FE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A8A8"/>
  <w15:docId w15:val="{56A72EAA-BDEE-4F04-87B7-10AAE9D3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6C0"/>
    <w:rPr>
      <w:color w:val="0563C1" w:themeColor="hyperlink"/>
      <w:u w:val="single"/>
    </w:rPr>
  </w:style>
  <w:style w:type="paragraph" w:styleId="a4">
    <w:name w:val="Body Text Indent"/>
    <w:basedOn w:val="a"/>
    <w:link w:val="a5"/>
    <w:uiPriority w:val="99"/>
    <w:rsid w:val="00967B2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30"/>
      <w:szCs w:val="3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967B29"/>
    <w:rPr>
      <w:rFonts w:ascii="Times New Roman" w:eastAsia="Calibri" w:hAnsi="Times New Roman" w:cs="Times New Roman"/>
      <w:sz w:val="30"/>
      <w:szCs w:val="30"/>
      <w:lang w:eastAsia="ru-RU"/>
    </w:rPr>
  </w:style>
  <w:style w:type="table" w:styleId="a6">
    <w:name w:val="Table Grid"/>
    <w:basedOn w:val="a1"/>
    <w:uiPriority w:val="39"/>
    <w:rsid w:val="00AB1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F5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58CE"/>
  </w:style>
  <w:style w:type="paragraph" w:styleId="a9">
    <w:name w:val="footer"/>
    <w:basedOn w:val="a"/>
    <w:link w:val="aa"/>
    <w:uiPriority w:val="99"/>
    <w:unhideWhenUsed/>
    <w:rsid w:val="006F5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58CE"/>
  </w:style>
  <w:style w:type="paragraph" w:styleId="ab">
    <w:name w:val="List Paragraph"/>
    <w:basedOn w:val="a"/>
    <w:uiPriority w:val="34"/>
    <w:qFormat/>
    <w:rsid w:val="0018568F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D34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34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3705F-DEC1-4B97-B637-3FA8EB1F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спорта и туризма</dc:creator>
  <cp:keywords/>
  <dc:description/>
  <cp:lastModifiedBy>SportTur</cp:lastModifiedBy>
  <cp:revision>13</cp:revision>
  <cp:lastPrinted>2024-07-31T10:43:00Z</cp:lastPrinted>
  <dcterms:created xsi:type="dcterms:W3CDTF">2024-06-18T13:15:00Z</dcterms:created>
  <dcterms:modified xsi:type="dcterms:W3CDTF">2024-07-31T11:36:00Z</dcterms:modified>
</cp:coreProperties>
</file>